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HƯỚNG DẪN CÀI ĐẶT CHƯƠNG TRÌNH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KHÔNG GIAN VĂN HOÁ HỒ CHÍ MINH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Bước 1: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Nhấn chọn file “setup.exe”.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3600" cy="26924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Bước 2: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Giao diện tương tự như thế này sẽ hiện ra, chọn “Extract”.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3600" cy="32258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Bước 3: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Quá trình giải nén file đang diễn ra, đợi cho quá trình này hoàn thành.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3600" cy="32258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Bước 4: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Giao diện sau khi hoàn tất quá trình chạy file setup. 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3600" cy="33782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Bước 5: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Chọn file “KhongGianVanHoaHCM.exe” (có logo VNU-HCM) để chạy chương trình. 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3600" cy="3378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Bước 6: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Giao diện sau khi chạy chương trình, tiến hành tương tác trên phần mềm.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3600" cy="33528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