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CF" w:rsidRPr="00D86FCF" w:rsidRDefault="00D86FCF" w:rsidP="00590640">
      <w:pPr>
        <w:jc w:val="center"/>
        <w:rPr>
          <w:rFonts w:ascii="Times New Roman" w:hAnsi="Times New Roman" w:cs="Times New Roman"/>
          <w:b/>
          <w:sz w:val="26"/>
          <w:szCs w:val="26"/>
        </w:rPr>
      </w:pPr>
      <w:r w:rsidRPr="00D86FCF">
        <w:rPr>
          <w:rFonts w:ascii="Times New Roman" w:hAnsi="Times New Roman" w:cs="Times New Roman"/>
          <w:b/>
          <w:sz w:val="26"/>
          <w:szCs w:val="26"/>
        </w:rPr>
        <w:t>GỢI Ý NỘI DUNG BÁO CÁO THÀNH TÍCH</w:t>
      </w:r>
    </w:p>
    <w:p w:rsidR="00D86FCF" w:rsidRPr="00590640" w:rsidRDefault="00D86FCF" w:rsidP="00590640">
      <w:pPr>
        <w:pStyle w:val="ListParagraph"/>
        <w:numPr>
          <w:ilvl w:val="0"/>
          <w:numId w:val="1"/>
        </w:numPr>
        <w:jc w:val="both"/>
        <w:rPr>
          <w:rFonts w:ascii="Times New Roman" w:hAnsi="Times New Roman" w:cs="Times New Roman"/>
          <w:b/>
          <w:sz w:val="26"/>
          <w:szCs w:val="26"/>
        </w:rPr>
      </w:pPr>
      <w:r w:rsidRPr="00590640">
        <w:rPr>
          <w:rFonts w:ascii="Times New Roman" w:hAnsi="Times New Roman" w:cs="Times New Roman"/>
          <w:b/>
          <w:sz w:val="26"/>
          <w:szCs w:val="26"/>
        </w:rPr>
        <w:t>Đối với tập thể:</w:t>
      </w:r>
    </w:p>
    <w:p w:rsidR="00D86FCF" w:rsidRDefault="00D86FCF" w:rsidP="00590640">
      <w:pPr>
        <w:pStyle w:val="ListParagraph"/>
        <w:numPr>
          <w:ilvl w:val="0"/>
          <w:numId w:val="2"/>
        </w:numPr>
        <w:ind w:left="851" w:hanging="284"/>
        <w:jc w:val="both"/>
        <w:rPr>
          <w:rFonts w:ascii="Times New Roman" w:hAnsi="Times New Roman" w:cs="Times New Roman"/>
          <w:sz w:val="26"/>
          <w:szCs w:val="26"/>
        </w:rPr>
      </w:pPr>
      <w:r w:rsidRPr="00D86FCF">
        <w:rPr>
          <w:rFonts w:ascii="Times New Roman" w:hAnsi="Times New Roman" w:cs="Times New Roman"/>
          <w:sz w:val="26"/>
          <w:szCs w:val="26"/>
        </w:rPr>
        <w:t>Tập trung lãnh đạo, chỉ đạo, tổ chức thực hiện bằng nhiều cách làm sáng tạo, thực hiện có hiệu quả những nội dung đột phá đã xác định; thu hút, lôi cuốn được sự tham gia tích cực, đông đảo của cán, đảng viên và nhân dân trong tổ chức triển khai, học tập và làm theo tư tưởng, đạo đức, phong cách Hồ Chí Minh trong ngành, tại địa phương, cơ quan, đơn vị</w:t>
      </w:r>
      <w:r>
        <w:rPr>
          <w:rFonts w:ascii="Times New Roman" w:hAnsi="Times New Roman" w:cs="Times New Roman"/>
          <w:sz w:val="26"/>
          <w:szCs w:val="26"/>
        </w:rPr>
        <w:t>.</w:t>
      </w:r>
    </w:p>
    <w:p w:rsidR="00D86FCF" w:rsidRDefault="00D86FCF" w:rsidP="00590640">
      <w:pPr>
        <w:pStyle w:val="ListParagraph"/>
        <w:numPr>
          <w:ilvl w:val="0"/>
          <w:numId w:val="2"/>
        </w:numPr>
        <w:ind w:left="851" w:hanging="284"/>
        <w:jc w:val="both"/>
        <w:rPr>
          <w:rFonts w:ascii="Times New Roman" w:hAnsi="Times New Roman" w:cs="Times New Roman"/>
          <w:sz w:val="26"/>
          <w:szCs w:val="26"/>
        </w:rPr>
      </w:pPr>
      <w:r w:rsidRPr="00D86FCF">
        <w:rPr>
          <w:rFonts w:ascii="Times New Roman" w:hAnsi="Times New Roman" w:cs="Times New Roman"/>
          <w:sz w:val="26"/>
          <w:szCs w:val="26"/>
        </w:rPr>
        <w:t xml:space="preserve">Từ việc học tập và làm theo tư tưởng, đạo đức, phong cách Hồ Chí Minh thể hiện trong các chương trình hành động, đã tổ chức thực hiện cơ bản hoàn thành các chỉ tiêu Nghị quyết Đại hội cấp mình đề ra, tạo được sự chuyển biến rõ nét, có kết quả cụ thể trong thực hiện nhiệm vụ chuyên môn, nhiệm vụ chính trị, giải quyết được những vấn đề bức, nổi cộm tại địa phương, cơ quan, đơn vị (ghi rõ nội dung, vân đề đã giải quyết), không ngừng nâng cao đời sống cán bộ, đảng viên, công, viên chức, người lao động và nhân dân tại địa phương, đơn vị (có số liệu minh họa). </w:t>
      </w:r>
    </w:p>
    <w:p w:rsidR="00D86FCF" w:rsidRDefault="00D86FCF" w:rsidP="00590640">
      <w:pPr>
        <w:pStyle w:val="ListParagraph"/>
        <w:numPr>
          <w:ilvl w:val="0"/>
          <w:numId w:val="2"/>
        </w:numPr>
        <w:ind w:left="851" w:hanging="284"/>
        <w:jc w:val="both"/>
        <w:rPr>
          <w:rFonts w:ascii="Times New Roman" w:hAnsi="Times New Roman" w:cs="Times New Roman"/>
          <w:sz w:val="26"/>
          <w:szCs w:val="26"/>
        </w:rPr>
      </w:pPr>
      <w:r w:rsidRPr="00D86FCF">
        <w:rPr>
          <w:rFonts w:ascii="Times New Roman" w:hAnsi="Times New Roman" w:cs="Times New Roman"/>
          <w:sz w:val="26"/>
          <w:szCs w:val="26"/>
        </w:rPr>
        <w:t>Thực hiện có kết quả Chuyên đề</w:t>
      </w:r>
      <w:r>
        <w:rPr>
          <w:rFonts w:ascii="Times New Roman" w:hAnsi="Times New Roman" w:cs="Times New Roman"/>
          <w:sz w:val="26"/>
          <w:szCs w:val="26"/>
        </w:rPr>
        <w:t xml:space="preserve"> năm 2019 “</w:t>
      </w:r>
      <w:r w:rsidRPr="00D86FCF">
        <w:rPr>
          <w:rFonts w:ascii="Times New Roman" w:hAnsi="Times New Roman" w:cs="Times New Roman"/>
          <w:sz w:val="26"/>
          <w:szCs w:val="26"/>
        </w:rPr>
        <w:t xml:space="preserve">Học tập và làm theo tư tưởng, đạo đức, phong cách Hồ Chí Minh về xây dựng ý thức tôn trọng nhân dân, phát huy dân chủ, chăm lo đời sống nhân dân” gắn với 50 năm thực hiện Di chúc của Chủ tịch Hồ Chí Minh. </w:t>
      </w:r>
    </w:p>
    <w:p w:rsidR="00D86FCF" w:rsidRDefault="00D86FCF" w:rsidP="00590640">
      <w:pPr>
        <w:pStyle w:val="ListParagraph"/>
        <w:numPr>
          <w:ilvl w:val="0"/>
          <w:numId w:val="2"/>
        </w:numPr>
        <w:ind w:left="851" w:hanging="284"/>
        <w:jc w:val="both"/>
        <w:rPr>
          <w:rFonts w:ascii="Times New Roman" w:hAnsi="Times New Roman" w:cs="Times New Roman"/>
          <w:sz w:val="26"/>
          <w:szCs w:val="26"/>
        </w:rPr>
      </w:pPr>
      <w:r w:rsidRPr="00D86FCF">
        <w:rPr>
          <w:rFonts w:ascii="Times New Roman" w:hAnsi="Times New Roman" w:cs="Times New Roman"/>
          <w:sz w:val="26"/>
          <w:szCs w:val="26"/>
        </w:rPr>
        <w:t>Triển khai được một số cách làm, mô hình của tập thể có sức lan tỏa tích cực trong việc chăm lo cho nhân dân, có thể học tập, tuyên truyền, nhân rộng nhằm thực hiện hiệu quả Chỉ thị 05 - CT/TW (dẫn chứng ngắn gọn)</w:t>
      </w:r>
      <w:r>
        <w:rPr>
          <w:rFonts w:ascii="Times New Roman" w:hAnsi="Times New Roman" w:cs="Times New Roman"/>
          <w:sz w:val="26"/>
          <w:szCs w:val="26"/>
        </w:rPr>
        <w:t>.</w:t>
      </w:r>
    </w:p>
    <w:p w:rsidR="00D86FCF" w:rsidRPr="00590640" w:rsidRDefault="00D86FCF" w:rsidP="00590640">
      <w:pPr>
        <w:pStyle w:val="ListParagraph"/>
        <w:numPr>
          <w:ilvl w:val="0"/>
          <w:numId w:val="1"/>
        </w:numPr>
        <w:jc w:val="both"/>
        <w:rPr>
          <w:rFonts w:ascii="Times New Roman" w:hAnsi="Times New Roman" w:cs="Times New Roman"/>
          <w:b/>
          <w:sz w:val="26"/>
          <w:szCs w:val="26"/>
        </w:rPr>
      </w:pPr>
      <w:r w:rsidRPr="00590640">
        <w:rPr>
          <w:rFonts w:ascii="Times New Roman" w:hAnsi="Times New Roman" w:cs="Times New Roman"/>
          <w:b/>
          <w:sz w:val="26"/>
          <w:szCs w:val="26"/>
        </w:rPr>
        <w:t xml:space="preserve"> Đối với cá nhân</w:t>
      </w:r>
      <w:r w:rsidRPr="00590640">
        <w:rPr>
          <w:rFonts w:ascii="Times New Roman" w:hAnsi="Times New Roman" w:cs="Times New Roman"/>
          <w:b/>
          <w:sz w:val="26"/>
          <w:szCs w:val="26"/>
        </w:rPr>
        <w:t>:</w:t>
      </w:r>
    </w:p>
    <w:p w:rsidR="00D86FCF" w:rsidRDefault="00D86FCF" w:rsidP="00590640">
      <w:pPr>
        <w:pStyle w:val="ListParagraph"/>
        <w:numPr>
          <w:ilvl w:val="0"/>
          <w:numId w:val="2"/>
        </w:numPr>
        <w:ind w:left="851" w:hanging="284"/>
        <w:jc w:val="both"/>
        <w:rPr>
          <w:rFonts w:ascii="Times New Roman" w:hAnsi="Times New Roman" w:cs="Times New Roman"/>
          <w:sz w:val="26"/>
          <w:szCs w:val="26"/>
        </w:rPr>
      </w:pPr>
      <w:r w:rsidRPr="00D86FCF">
        <w:rPr>
          <w:rFonts w:ascii="Times New Roman" w:hAnsi="Times New Roman" w:cs="Times New Roman"/>
          <w:sz w:val="26"/>
          <w:szCs w:val="26"/>
        </w:rPr>
        <w:t>Nghiêm túc thực hiện cam kết, kế hoạch cá nhân học tập và làm theo tư tưởng, đạo đức, phong cách Hồ Chí Minh, thể hiện thuyết phục trong kết quả thực hiện các nội dung đăng ký, trong thực hiện nhiệm vụ chuyên môn và trong việc khắc phục hạn chế, khuyết điểm của cá nhân</w:t>
      </w:r>
      <w:r>
        <w:rPr>
          <w:rFonts w:ascii="Times New Roman" w:hAnsi="Times New Roman" w:cs="Times New Roman"/>
          <w:sz w:val="26"/>
          <w:szCs w:val="26"/>
        </w:rPr>
        <w:t>.</w:t>
      </w:r>
    </w:p>
    <w:p w:rsidR="00D86FCF" w:rsidRDefault="00D86FCF" w:rsidP="00590640">
      <w:pPr>
        <w:pStyle w:val="ListParagraph"/>
        <w:numPr>
          <w:ilvl w:val="0"/>
          <w:numId w:val="2"/>
        </w:numPr>
        <w:ind w:left="851" w:hanging="284"/>
        <w:jc w:val="both"/>
        <w:rPr>
          <w:rFonts w:ascii="Times New Roman" w:hAnsi="Times New Roman" w:cs="Times New Roman"/>
          <w:sz w:val="26"/>
          <w:szCs w:val="26"/>
        </w:rPr>
      </w:pPr>
      <w:r w:rsidRPr="00D86FCF">
        <w:rPr>
          <w:rFonts w:ascii="Times New Roman" w:hAnsi="Times New Roman" w:cs="Times New Roman"/>
          <w:sz w:val="26"/>
          <w:szCs w:val="26"/>
        </w:rPr>
        <w:t xml:space="preserve">Nêu được những hành động, việc làm cụ thể có hiệu quả trong rèn luyện, tu dưỡng đạo đức, thực hành đạo đức công vụ, gương mẫu, nêu gương, thực hành tiết kiệm, phòng chống tham nhũng, lãng phí; có sáng kiến, cải tiến, cải cách đem lại hiệu quả thiết thực trong thực hiện nhiệm vụ </w:t>
      </w:r>
      <w:r>
        <w:rPr>
          <w:rFonts w:ascii="Times New Roman" w:hAnsi="Times New Roman" w:cs="Times New Roman"/>
          <w:sz w:val="26"/>
          <w:szCs w:val="26"/>
        </w:rPr>
        <w:t>…</w:t>
      </w:r>
      <w:r w:rsidRPr="00D86FCF">
        <w:rPr>
          <w:rFonts w:ascii="Times New Roman" w:hAnsi="Times New Roman" w:cs="Times New Roman"/>
          <w:sz w:val="26"/>
          <w:szCs w:val="26"/>
        </w:rPr>
        <w:t xml:space="preserve"> góp phần vào sự phát triển kinh tế - xã hội, giữ vững an ninh quốc phòng của địa phương, cơ quan, đơn vị</w:t>
      </w:r>
      <w:r>
        <w:rPr>
          <w:rFonts w:ascii="Times New Roman" w:hAnsi="Times New Roman" w:cs="Times New Roman"/>
          <w:sz w:val="26"/>
          <w:szCs w:val="26"/>
        </w:rPr>
        <w:t>.</w:t>
      </w:r>
    </w:p>
    <w:p w:rsidR="00D86FCF" w:rsidRPr="00D86FCF" w:rsidRDefault="00D86FCF" w:rsidP="00590640">
      <w:pPr>
        <w:pStyle w:val="ListParagraph"/>
        <w:numPr>
          <w:ilvl w:val="0"/>
          <w:numId w:val="2"/>
        </w:numPr>
        <w:ind w:left="851" w:hanging="284"/>
        <w:jc w:val="both"/>
        <w:rPr>
          <w:rFonts w:ascii="Times New Roman" w:hAnsi="Times New Roman" w:cs="Times New Roman"/>
          <w:sz w:val="26"/>
          <w:szCs w:val="26"/>
        </w:rPr>
      </w:pPr>
      <w:r w:rsidRPr="00D86FCF">
        <w:rPr>
          <w:rFonts w:ascii="Times New Roman" w:hAnsi="Times New Roman" w:cs="Times New Roman"/>
          <w:sz w:val="26"/>
          <w:szCs w:val="26"/>
        </w:rPr>
        <w:t xml:space="preserve"> Là gương có sức ảnh hưởng, tạo được hiệu ứng lan toả tích cực ở cơ quan, đơn vị, ngành nghề, địa phương, có thể nhân rộng, học tập trong thực tế, nếu là cản bộ, đảng viên thì lưu ý chọn các gương tiêu biểu có thành tích trong việc đấu tranh, phòng, chống suy thoái về tư tưởng, chính trị, đạo đức, lối sống và thực hiện tốt phong cách, tác phong công tác của người đứng đầu, của cán bộ, đảng viên, thực sự liêm, chính</w:t>
      </w:r>
      <w:r>
        <w:rPr>
          <w:rFonts w:ascii="Times New Roman" w:hAnsi="Times New Roman" w:cs="Times New Roman"/>
          <w:sz w:val="26"/>
          <w:szCs w:val="26"/>
        </w:rPr>
        <w:t>.</w:t>
      </w:r>
    </w:p>
    <w:p w:rsidR="00D86FCF" w:rsidRDefault="00D86FCF" w:rsidP="00590640">
      <w:pPr>
        <w:pStyle w:val="ListParagraph"/>
        <w:numPr>
          <w:ilvl w:val="0"/>
          <w:numId w:val="1"/>
        </w:numPr>
        <w:jc w:val="both"/>
        <w:rPr>
          <w:rFonts w:ascii="Times New Roman" w:hAnsi="Times New Roman" w:cs="Times New Roman"/>
          <w:sz w:val="26"/>
          <w:szCs w:val="26"/>
        </w:rPr>
      </w:pPr>
      <w:r w:rsidRPr="00D86FCF">
        <w:rPr>
          <w:rFonts w:ascii="Times New Roman" w:hAnsi="Times New Roman" w:cs="Times New Roman"/>
          <w:b/>
          <w:sz w:val="26"/>
          <w:szCs w:val="26"/>
        </w:rPr>
        <w:lastRenderedPageBreak/>
        <w:t xml:space="preserve"> Mẫu báo cáo tóm tắt thành tích tập thể, cá nhân đề nghị biểu</w:t>
      </w:r>
      <w:r w:rsidRPr="00D86FCF">
        <w:rPr>
          <w:rFonts w:ascii="Times New Roman" w:hAnsi="Times New Roman" w:cs="Times New Roman"/>
          <w:b/>
          <w:sz w:val="26"/>
          <w:szCs w:val="26"/>
        </w:rPr>
        <w:t xml:space="preserve"> dương</w:t>
      </w:r>
      <w:r>
        <w:rPr>
          <w:rFonts w:ascii="Times New Roman" w:hAnsi="Times New Roman" w:cs="Times New Roman"/>
          <w:sz w:val="26"/>
          <w:szCs w:val="26"/>
        </w:rPr>
        <w:t>:</w:t>
      </w:r>
    </w:p>
    <w:p w:rsidR="00D86FCF" w:rsidRDefault="00D86FCF" w:rsidP="00590640">
      <w:pPr>
        <w:ind w:firstLine="495"/>
        <w:jc w:val="both"/>
        <w:rPr>
          <w:rFonts w:ascii="Times New Roman" w:hAnsi="Times New Roman" w:cs="Times New Roman"/>
          <w:sz w:val="26"/>
          <w:szCs w:val="26"/>
        </w:rPr>
      </w:pPr>
      <w:r w:rsidRPr="00D86FCF">
        <w:rPr>
          <w:rFonts w:ascii="Times New Roman" w:hAnsi="Times New Roman" w:cs="Times New Roman"/>
          <w:sz w:val="26"/>
          <w:szCs w:val="26"/>
        </w:rPr>
        <w:t xml:space="preserve"> Để thuận tiện trong công tác tham mưu, tổng hợp, thẩm định và đề xuất biểu dương, ra Quyết định và in Bằng khen, đề nghị các đơn vị lưu ý thực hiện thống nhất một số nội dung trong bản báo cáo tóm tắ</w:t>
      </w:r>
      <w:r>
        <w:rPr>
          <w:rFonts w:ascii="Times New Roman" w:hAnsi="Times New Roman" w:cs="Times New Roman"/>
          <w:sz w:val="26"/>
          <w:szCs w:val="26"/>
        </w:rPr>
        <w:t>t thành tích như sau</w:t>
      </w:r>
      <w:r w:rsidRPr="00D86FCF">
        <w:rPr>
          <w:rFonts w:ascii="Times New Roman" w:hAnsi="Times New Roman" w:cs="Times New Roman"/>
          <w:sz w:val="26"/>
          <w:szCs w:val="26"/>
        </w:rPr>
        <w:t xml:space="preserve">: </w:t>
      </w:r>
    </w:p>
    <w:p w:rsidR="00D86FCF" w:rsidRDefault="00D86FCF" w:rsidP="00590640">
      <w:pPr>
        <w:pStyle w:val="ListParagraph"/>
        <w:numPr>
          <w:ilvl w:val="0"/>
          <w:numId w:val="2"/>
        </w:numPr>
        <w:ind w:left="851" w:hanging="284"/>
        <w:jc w:val="both"/>
        <w:rPr>
          <w:rFonts w:ascii="Times New Roman" w:hAnsi="Times New Roman" w:cs="Times New Roman"/>
          <w:sz w:val="26"/>
          <w:szCs w:val="26"/>
        </w:rPr>
      </w:pPr>
      <w:bookmarkStart w:id="0" w:name="_GoBack"/>
      <w:r w:rsidRPr="00D86FCF">
        <w:rPr>
          <w:rFonts w:ascii="Times New Roman" w:hAnsi="Times New Roman" w:cs="Times New Roman"/>
          <w:sz w:val="26"/>
          <w:szCs w:val="26"/>
        </w:rPr>
        <w:t>Thứ tự trình bày: Gương tập thể trước, gương cá nhân sau. Trong từng nhóm gương tập thể hoặc cá nhân thì sắp xếp theo thứ tự ưu tiên: để gương đề nghị nhận Bằng khen của Ban Thường vụ Thảnh ở vị trí số 1 rồi mới đế</w:t>
      </w:r>
      <w:r>
        <w:rPr>
          <w:rFonts w:ascii="Times New Roman" w:hAnsi="Times New Roman" w:cs="Times New Roman"/>
          <w:sz w:val="26"/>
          <w:szCs w:val="26"/>
        </w:rPr>
        <w:t>n các gương</w:t>
      </w:r>
      <w:r w:rsidRPr="00D86FCF">
        <w:rPr>
          <w:rFonts w:ascii="Times New Roman" w:hAnsi="Times New Roman" w:cs="Times New Roman"/>
          <w:sz w:val="26"/>
          <w:szCs w:val="26"/>
        </w:rPr>
        <w:t xml:space="preserve"> đề nghị nhận Giấy khen của Ban Tuyên giáo Thành ủy (cũng theo thứ tự ưu tiên). </w:t>
      </w:r>
    </w:p>
    <w:p w:rsidR="00D86FCF" w:rsidRDefault="00D86FCF" w:rsidP="00590640">
      <w:pPr>
        <w:pStyle w:val="ListParagraph"/>
        <w:numPr>
          <w:ilvl w:val="0"/>
          <w:numId w:val="2"/>
        </w:numPr>
        <w:ind w:left="851" w:hanging="284"/>
        <w:jc w:val="both"/>
        <w:rPr>
          <w:rFonts w:ascii="Times New Roman" w:hAnsi="Times New Roman" w:cs="Times New Roman"/>
          <w:sz w:val="26"/>
          <w:szCs w:val="26"/>
        </w:rPr>
      </w:pPr>
      <w:r w:rsidRPr="00D86FCF">
        <w:rPr>
          <w:rFonts w:ascii="Times New Roman" w:hAnsi="Times New Roman" w:cs="Times New Roman"/>
          <w:sz w:val="26"/>
          <w:szCs w:val="26"/>
        </w:rPr>
        <w:t xml:space="preserve"> Đối với tập thể: Ghi vào cột “Gương điển hình TT" đầy đủ</w:t>
      </w:r>
      <w:r>
        <w:rPr>
          <w:rFonts w:ascii="Times New Roman" w:hAnsi="Times New Roman" w:cs="Times New Roman"/>
          <w:sz w:val="26"/>
          <w:szCs w:val="26"/>
        </w:rPr>
        <w:t>, chính xác (</w:t>
      </w:r>
      <w:r w:rsidRPr="00D86FCF">
        <w:rPr>
          <w:rFonts w:ascii="Times New Roman" w:hAnsi="Times New Roman" w:cs="Times New Roman"/>
          <w:sz w:val="26"/>
          <w:szCs w:val="26"/>
        </w:rPr>
        <w:t>không viết tắt) tên của tập thể đề nghị biểu dương.</w:t>
      </w:r>
    </w:p>
    <w:p w:rsidR="00762389" w:rsidRDefault="00D86FCF" w:rsidP="00590640">
      <w:pPr>
        <w:pStyle w:val="ListParagraph"/>
        <w:numPr>
          <w:ilvl w:val="0"/>
          <w:numId w:val="2"/>
        </w:numPr>
        <w:ind w:left="851" w:hanging="284"/>
        <w:jc w:val="both"/>
        <w:rPr>
          <w:rFonts w:ascii="Times New Roman" w:hAnsi="Times New Roman" w:cs="Times New Roman"/>
          <w:sz w:val="26"/>
          <w:szCs w:val="26"/>
        </w:rPr>
      </w:pPr>
      <w:r w:rsidRPr="00D86FCF">
        <w:rPr>
          <w:rFonts w:ascii="Times New Roman" w:hAnsi="Times New Roman" w:cs="Times New Roman"/>
          <w:sz w:val="26"/>
          <w:szCs w:val="26"/>
        </w:rPr>
        <w:t>Đối với cá nhân: Ghi vào cột “Gương điển hình CN” đầy đủ (không viết tắ</w:t>
      </w:r>
      <w:r>
        <w:rPr>
          <w:rFonts w:ascii="Times New Roman" w:hAnsi="Times New Roman" w:cs="Times New Roman"/>
          <w:sz w:val="26"/>
          <w:szCs w:val="26"/>
        </w:rPr>
        <w:t>t</w:t>
      </w:r>
      <w:r w:rsidRPr="00D86FCF">
        <w:rPr>
          <w:rFonts w:ascii="Times New Roman" w:hAnsi="Times New Roman" w:cs="Times New Roman"/>
          <w:sz w:val="26"/>
          <w:szCs w:val="26"/>
        </w:rPr>
        <w:t>) các thông tin theo thứ tự: Họ và tên, chức danh chính xác và ngắn gọn để ra Quyết định khen thưởng; (ghi thêm vào trong ngoặc đơn các thông tin về giới tính, đảng viên, cán bộ công chức hay quần chúng nhân dân, cán bộ hưu trí, nghề nghiệp, số điện thoại)</w:t>
      </w:r>
      <w:r w:rsidR="00762389">
        <w:rPr>
          <w:rFonts w:ascii="Times New Roman" w:hAnsi="Times New Roman" w:cs="Times New Roman"/>
          <w:sz w:val="26"/>
          <w:szCs w:val="26"/>
        </w:rPr>
        <w:t>.</w:t>
      </w:r>
    </w:p>
    <w:p w:rsidR="00762389" w:rsidRDefault="00D86FCF" w:rsidP="00590640">
      <w:pPr>
        <w:pStyle w:val="ListParagraph"/>
        <w:numPr>
          <w:ilvl w:val="0"/>
          <w:numId w:val="2"/>
        </w:numPr>
        <w:ind w:left="851" w:hanging="284"/>
        <w:jc w:val="both"/>
        <w:rPr>
          <w:rFonts w:ascii="Times New Roman" w:hAnsi="Times New Roman" w:cs="Times New Roman"/>
          <w:sz w:val="26"/>
          <w:szCs w:val="26"/>
        </w:rPr>
      </w:pPr>
      <w:r w:rsidRPr="00D86FCF">
        <w:rPr>
          <w:rFonts w:ascii="Times New Roman" w:hAnsi="Times New Roman" w:cs="Times New Roman"/>
          <w:sz w:val="26"/>
          <w:szCs w:val="26"/>
        </w:rPr>
        <w:t>Cột “Đơn vị”: quận ủy, huyện ủy, đảng ủy cấp trên cơ sở, đảng ủy Cơ Sở trực thuộc Thành ủy (Là đơn vị chịu trách nhiệm giới thiệu gương đề nghị biểu dương cấp thành phố)</w:t>
      </w:r>
      <w:r w:rsidR="00762389">
        <w:rPr>
          <w:rFonts w:ascii="Times New Roman" w:hAnsi="Times New Roman" w:cs="Times New Roman"/>
          <w:sz w:val="26"/>
          <w:szCs w:val="26"/>
        </w:rPr>
        <w:t>.</w:t>
      </w:r>
    </w:p>
    <w:bookmarkEnd w:id="0"/>
    <w:p w:rsidR="00762389" w:rsidRDefault="00D86FCF" w:rsidP="00762389">
      <w:pPr>
        <w:ind w:left="855"/>
        <w:rPr>
          <w:rFonts w:ascii="Times New Roman" w:hAnsi="Times New Roman" w:cs="Times New Roman"/>
          <w:sz w:val="26"/>
          <w:szCs w:val="26"/>
        </w:rPr>
      </w:pPr>
      <w:r w:rsidRPr="00762389">
        <w:rPr>
          <w:rFonts w:ascii="Times New Roman" w:hAnsi="Times New Roman" w:cs="Times New Roman"/>
          <w:sz w:val="26"/>
          <w:szCs w:val="26"/>
        </w:rPr>
        <w:t xml:space="preserve">Ví dụ: </w:t>
      </w:r>
    </w:p>
    <w:tbl>
      <w:tblPr>
        <w:tblStyle w:val="TableGrid"/>
        <w:tblW w:w="8861" w:type="dxa"/>
        <w:tblInd w:w="855" w:type="dxa"/>
        <w:tblLook w:val="04A0" w:firstRow="1" w:lastRow="0" w:firstColumn="1" w:lastColumn="0" w:noHBand="0" w:noVBand="1"/>
      </w:tblPr>
      <w:tblGrid>
        <w:gridCol w:w="708"/>
        <w:gridCol w:w="3790"/>
        <w:gridCol w:w="2153"/>
        <w:gridCol w:w="2210"/>
      </w:tblGrid>
      <w:tr w:rsidR="00762389" w:rsidTr="00762389">
        <w:tc>
          <w:tcPr>
            <w:tcW w:w="708" w:type="dxa"/>
          </w:tcPr>
          <w:p w:rsidR="00762389" w:rsidRPr="00762389" w:rsidRDefault="00762389" w:rsidP="00762389">
            <w:pPr>
              <w:jc w:val="center"/>
              <w:rPr>
                <w:rFonts w:ascii="Times New Roman" w:hAnsi="Times New Roman" w:cs="Times New Roman"/>
                <w:b/>
                <w:sz w:val="26"/>
                <w:szCs w:val="26"/>
              </w:rPr>
            </w:pPr>
            <w:r w:rsidRPr="00762389">
              <w:rPr>
                <w:rFonts w:ascii="Times New Roman" w:hAnsi="Times New Roman" w:cs="Times New Roman"/>
                <w:b/>
                <w:sz w:val="26"/>
                <w:szCs w:val="26"/>
              </w:rPr>
              <w:t>STT</w:t>
            </w:r>
          </w:p>
        </w:tc>
        <w:tc>
          <w:tcPr>
            <w:tcW w:w="3790" w:type="dxa"/>
          </w:tcPr>
          <w:p w:rsidR="00762389" w:rsidRPr="00762389" w:rsidRDefault="00762389" w:rsidP="00762389">
            <w:pPr>
              <w:jc w:val="center"/>
              <w:rPr>
                <w:rFonts w:ascii="Times New Roman" w:hAnsi="Times New Roman" w:cs="Times New Roman"/>
                <w:b/>
                <w:sz w:val="26"/>
                <w:szCs w:val="26"/>
              </w:rPr>
            </w:pPr>
            <w:r w:rsidRPr="00762389">
              <w:rPr>
                <w:rFonts w:ascii="Times New Roman" w:hAnsi="Times New Roman" w:cs="Times New Roman"/>
                <w:b/>
                <w:sz w:val="26"/>
                <w:szCs w:val="26"/>
              </w:rPr>
              <w:t>GƯƠNG ĐIỂN HÌNH TT</w:t>
            </w:r>
          </w:p>
        </w:tc>
        <w:tc>
          <w:tcPr>
            <w:tcW w:w="2153" w:type="dxa"/>
          </w:tcPr>
          <w:p w:rsidR="00762389" w:rsidRPr="00762389" w:rsidRDefault="00762389" w:rsidP="00762389">
            <w:pPr>
              <w:jc w:val="center"/>
              <w:rPr>
                <w:rFonts w:ascii="Times New Roman" w:hAnsi="Times New Roman" w:cs="Times New Roman"/>
                <w:b/>
                <w:sz w:val="26"/>
                <w:szCs w:val="26"/>
              </w:rPr>
            </w:pPr>
            <w:r w:rsidRPr="00762389">
              <w:rPr>
                <w:rFonts w:ascii="Times New Roman" w:hAnsi="Times New Roman" w:cs="Times New Roman"/>
                <w:b/>
                <w:sz w:val="26"/>
                <w:szCs w:val="26"/>
              </w:rPr>
              <w:t>ĐƠN VỊ</w:t>
            </w:r>
          </w:p>
        </w:tc>
        <w:tc>
          <w:tcPr>
            <w:tcW w:w="2210" w:type="dxa"/>
          </w:tcPr>
          <w:p w:rsidR="00762389" w:rsidRPr="00762389" w:rsidRDefault="00762389" w:rsidP="00762389">
            <w:pPr>
              <w:jc w:val="center"/>
              <w:rPr>
                <w:rFonts w:ascii="Times New Roman" w:hAnsi="Times New Roman" w:cs="Times New Roman"/>
                <w:b/>
                <w:sz w:val="26"/>
                <w:szCs w:val="26"/>
              </w:rPr>
            </w:pPr>
            <w:r w:rsidRPr="00762389">
              <w:rPr>
                <w:rFonts w:ascii="Times New Roman" w:hAnsi="Times New Roman" w:cs="Times New Roman"/>
                <w:b/>
                <w:sz w:val="26"/>
                <w:szCs w:val="26"/>
              </w:rPr>
              <w:t>TÓM TẮT THÀNH TÍCH</w:t>
            </w:r>
          </w:p>
        </w:tc>
      </w:tr>
      <w:tr w:rsidR="00762389" w:rsidTr="00762389">
        <w:tc>
          <w:tcPr>
            <w:tcW w:w="708"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1</w:t>
            </w:r>
          </w:p>
        </w:tc>
        <w:tc>
          <w:tcPr>
            <w:tcW w:w="3790"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Đoàn thanh niên Cộng sản Hồ Chí Minh Bệnh viện chợ Chợ rẩy</w:t>
            </w:r>
          </w:p>
        </w:tc>
        <w:tc>
          <w:tcPr>
            <w:tcW w:w="2153"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Đảng ủy Khối cơ sở Bộ Y tế</w:t>
            </w:r>
          </w:p>
        </w:tc>
        <w:tc>
          <w:tcPr>
            <w:tcW w:w="2210"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w:t>
            </w:r>
          </w:p>
        </w:tc>
      </w:tr>
      <w:tr w:rsidR="00762389" w:rsidTr="00762389">
        <w:tc>
          <w:tcPr>
            <w:tcW w:w="708"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2</w:t>
            </w:r>
          </w:p>
        </w:tc>
        <w:tc>
          <w:tcPr>
            <w:tcW w:w="3790" w:type="dxa"/>
          </w:tcPr>
          <w:p w:rsidR="00762389" w:rsidRDefault="00762389" w:rsidP="00762389">
            <w:pPr>
              <w:rPr>
                <w:rFonts w:ascii="Times New Roman" w:hAnsi="Times New Roman" w:cs="Times New Roman"/>
                <w:sz w:val="26"/>
                <w:szCs w:val="26"/>
              </w:rPr>
            </w:pPr>
          </w:p>
        </w:tc>
        <w:tc>
          <w:tcPr>
            <w:tcW w:w="2153"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Đảng Ủy khối cơ sở Bộ Y tế</w:t>
            </w:r>
          </w:p>
        </w:tc>
        <w:tc>
          <w:tcPr>
            <w:tcW w:w="2210"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w:t>
            </w:r>
          </w:p>
        </w:tc>
      </w:tr>
    </w:tbl>
    <w:tbl>
      <w:tblPr>
        <w:tblStyle w:val="TableGrid"/>
        <w:tblpPr w:leftFromText="180" w:rightFromText="180" w:vertAnchor="text" w:horzAnchor="margin" w:tblpXSpec="right" w:tblpY="694"/>
        <w:tblW w:w="8861" w:type="dxa"/>
        <w:tblLook w:val="04A0" w:firstRow="1" w:lastRow="0" w:firstColumn="1" w:lastColumn="0" w:noHBand="0" w:noVBand="1"/>
      </w:tblPr>
      <w:tblGrid>
        <w:gridCol w:w="708"/>
        <w:gridCol w:w="3790"/>
        <w:gridCol w:w="2153"/>
        <w:gridCol w:w="2210"/>
      </w:tblGrid>
      <w:tr w:rsidR="00762389" w:rsidTr="00762389">
        <w:tc>
          <w:tcPr>
            <w:tcW w:w="708" w:type="dxa"/>
          </w:tcPr>
          <w:p w:rsidR="00762389" w:rsidRPr="00762389" w:rsidRDefault="00762389" w:rsidP="00762389">
            <w:pPr>
              <w:jc w:val="center"/>
              <w:rPr>
                <w:rFonts w:ascii="Times New Roman" w:hAnsi="Times New Roman" w:cs="Times New Roman"/>
                <w:b/>
                <w:sz w:val="26"/>
                <w:szCs w:val="26"/>
              </w:rPr>
            </w:pPr>
            <w:r w:rsidRPr="00762389">
              <w:rPr>
                <w:rFonts w:ascii="Times New Roman" w:hAnsi="Times New Roman" w:cs="Times New Roman"/>
                <w:b/>
                <w:sz w:val="26"/>
                <w:szCs w:val="26"/>
              </w:rPr>
              <w:t>STT</w:t>
            </w:r>
          </w:p>
        </w:tc>
        <w:tc>
          <w:tcPr>
            <w:tcW w:w="3790" w:type="dxa"/>
          </w:tcPr>
          <w:p w:rsidR="00762389" w:rsidRPr="00762389" w:rsidRDefault="00762389" w:rsidP="00762389">
            <w:pPr>
              <w:jc w:val="center"/>
              <w:rPr>
                <w:rFonts w:ascii="Times New Roman" w:hAnsi="Times New Roman" w:cs="Times New Roman"/>
                <w:b/>
                <w:sz w:val="26"/>
                <w:szCs w:val="26"/>
              </w:rPr>
            </w:pPr>
            <w:r w:rsidRPr="00762389">
              <w:rPr>
                <w:rFonts w:ascii="Times New Roman" w:hAnsi="Times New Roman" w:cs="Times New Roman"/>
                <w:b/>
                <w:sz w:val="26"/>
                <w:szCs w:val="26"/>
              </w:rPr>
              <w:t>GƯƠNG ĐIỂ</w:t>
            </w:r>
            <w:r>
              <w:rPr>
                <w:rFonts w:ascii="Times New Roman" w:hAnsi="Times New Roman" w:cs="Times New Roman"/>
                <w:b/>
                <w:sz w:val="26"/>
                <w:szCs w:val="26"/>
              </w:rPr>
              <w:t>N HÌNH cn</w:t>
            </w:r>
          </w:p>
        </w:tc>
        <w:tc>
          <w:tcPr>
            <w:tcW w:w="2153" w:type="dxa"/>
          </w:tcPr>
          <w:p w:rsidR="00762389" w:rsidRPr="00762389" w:rsidRDefault="00762389" w:rsidP="00762389">
            <w:pPr>
              <w:jc w:val="center"/>
              <w:rPr>
                <w:rFonts w:ascii="Times New Roman" w:hAnsi="Times New Roman" w:cs="Times New Roman"/>
                <w:b/>
                <w:sz w:val="26"/>
                <w:szCs w:val="26"/>
              </w:rPr>
            </w:pPr>
            <w:r w:rsidRPr="00762389">
              <w:rPr>
                <w:rFonts w:ascii="Times New Roman" w:hAnsi="Times New Roman" w:cs="Times New Roman"/>
                <w:b/>
                <w:sz w:val="26"/>
                <w:szCs w:val="26"/>
              </w:rPr>
              <w:t>ĐƠN VỊ</w:t>
            </w:r>
          </w:p>
        </w:tc>
        <w:tc>
          <w:tcPr>
            <w:tcW w:w="2210" w:type="dxa"/>
          </w:tcPr>
          <w:p w:rsidR="00762389" w:rsidRPr="00762389" w:rsidRDefault="00762389" w:rsidP="00762389">
            <w:pPr>
              <w:jc w:val="center"/>
              <w:rPr>
                <w:rFonts w:ascii="Times New Roman" w:hAnsi="Times New Roman" w:cs="Times New Roman"/>
                <w:b/>
                <w:sz w:val="26"/>
                <w:szCs w:val="26"/>
              </w:rPr>
            </w:pPr>
            <w:r w:rsidRPr="00762389">
              <w:rPr>
                <w:rFonts w:ascii="Times New Roman" w:hAnsi="Times New Roman" w:cs="Times New Roman"/>
                <w:b/>
                <w:sz w:val="26"/>
                <w:szCs w:val="26"/>
              </w:rPr>
              <w:t>TÓM TẮT THÀNH TÍCH</w:t>
            </w:r>
          </w:p>
        </w:tc>
      </w:tr>
      <w:tr w:rsidR="00762389" w:rsidTr="00762389">
        <w:tc>
          <w:tcPr>
            <w:tcW w:w="708"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1</w:t>
            </w:r>
          </w:p>
        </w:tc>
        <w:tc>
          <w:tcPr>
            <w:tcW w:w="3790"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Nguyễn Văn A, thành ủy viên, Phó Bí thư Quận ủy, Chủ tịch Ủy ban nhân dân Quận N (Nam, đảng viên, số điện thoại:….)</w:t>
            </w:r>
          </w:p>
        </w:tc>
        <w:tc>
          <w:tcPr>
            <w:tcW w:w="2153"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Quận Ủy N</w:t>
            </w:r>
          </w:p>
        </w:tc>
        <w:tc>
          <w:tcPr>
            <w:tcW w:w="2210"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w:t>
            </w:r>
          </w:p>
        </w:tc>
      </w:tr>
      <w:tr w:rsidR="00762389" w:rsidTr="00762389">
        <w:tc>
          <w:tcPr>
            <w:tcW w:w="708"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2</w:t>
            </w:r>
          </w:p>
        </w:tc>
        <w:tc>
          <w:tcPr>
            <w:tcW w:w="3790" w:type="dxa"/>
          </w:tcPr>
          <w:p w:rsidR="00762389" w:rsidRDefault="00762389" w:rsidP="00762389">
            <w:pPr>
              <w:rPr>
                <w:rFonts w:ascii="Times New Roman" w:hAnsi="Times New Roman" w:cs="Times New Roman"/>
                <w:sz w:val="26"/>
                <w:szCs w:val="26"/>
              </w:rPr>
            </w:pPr>
          </w:p>
        </w:tc>
        <w:tc>
          <w:tcPr>
            <w:tcW w:w="2153"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Đảng Ủy khối cơ sở Bộ Y tế</w:t>
            </w:r>
          </w:p>
        </w:tc>
        <w:tc>
          <w:tcPr>
            <w:tcW w:w="2210" w:type="dxa"/>
          </w:tcPr>
          <w:p w:rsidR="00762389" w:rsidRDefault="00762389" w:rsidP="00762389">
            <w:pPr>
              <w:rPr>
                <w:rFonts w:ascii="Times New Roman" w:hAnsi="Times New Roman" w:cs="Times New Roman"/>
                <w:sz w:val="26"/>
                <w:szCs w:val="26"/>
              </w:rPr>
            </w:pPr>
            <w:r>
              <w:rPr>
                <w:rFonts w:ascii="Times New Roman" w:hAnsi="Times New Roman" w:cs="Times New Roman"/>
                <w:sz w:val="26"/>
                <w:szCs w:val="26"/>
              </w:rPr>
              <w:t>….</w:t>
            </w:r>
          </w:p>
        </w:tc>
      </w:tr>
    </w:tbl>
    <w:p w:rsidR="00762389" w:rsidRDefault="00762389" w:rsidP="00762389">
      <w:pPr>
        <w:ind w:left="855"/>
        <w:rPr>
          <w:rFonts w:ascii="Times New Roman" w:hAnsi="Times New Roman" w:cs="Times New Roman"/>
          <w:sz w:val="26"/>
          <w:szCs w:val="26"/>
        </w:rPr>
      </w:pPr>
    </w:p>
    <w:sectPr w:rsidR="00762389" w:rsidSect="00590640">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0BB"/>
    <w:multiLevelType w:val="hybridMultilevel"/>
    <w:tmpl w:val="1EA27D94"/>
    <w:lvl w:ilvl="0" w:tplc="9ED61906">
      <w:numFmt w:val="bullet"/>
      <w:lvlText w:val="-"/>
      <w:lvlJc w:val="left"/>
      <w:pPr>
        <w:ind w:left="1215" w:hanging="360"/>
      </w:pPr>
      <w:rPr>
        <w:rFonts w:ascii="Times New Roman" w:hAnsi="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nsid w:val="29B40E29"/>
    <w:multiLevelType w:val="hybridMultilevel"/>
    <w:tmpl w:val="F078F2C0"/>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3F35035B"/>
    <w:multiLevelType w:val="hybridMultilevel"/>
    <w:tmpl w:val="E79CD412"/>
    <w:lvl w:ilvl="0" w:tplc="9ED61906">
      <w:numFmt w:val="bullet"/>
      <w:lvlText w:val="-"/>
      <w:lvlJc w:val="left"/>
      <w:pPr>
        <w:ind w:left="1275" w:hanging="360"/>
      </w:pPr>
      <w:rPr>
        <w:rFonts w:ascii="Times New Roman" w:hAnsi="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
    <w:nsid w:val="51D341A6"/>
    <w:multiLevelType w:val="hybridMultilevel"/>
    <w:tmpl w:val="7D8A978E"/>
    <w:lvl w:ilvl="0" w:tplc="9ED61906">
      <w:numFmt w:val="bullet"/>
      <w:lvlText w:val="-"/>
      <w:lvlJc w:val="left"/>
      <w:pPr>
        <w:ind w:left="1215" w:hanging="360"/>
      </w:pPr>
      <w:rPr>
        <w:rFonts w:ascii="Times New Roman" w:hAnsi="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CF"/>
    <w:rsid w:val="001F2577"/>
    <w:rsid w:val="00590640"/>
    <w:rsid w:val="00762389"/>
    <w:rsid w:val="007D6DA8"/>
    <w:rsid w:val="00D8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CF"/>
    <w:pPr>
      <w:ind w:left="720"/>
      <w:contextualSpacing/>
    </w:pPr>
  </w:style>
  <w:style w:type="table" w:styleId="TableGrid">
    <w:name w:val="Table Grid"/>
    <w:basedOn w:val="TableNormal"/>
    <w:uiPriority w:val="59"/>
    <w:rsid w:val="00762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CF"/>
    <w:pPr>
      <w:ind w:left="720"/>
      <w:contextualSpacing/>
    </w:pPr>
  </w:style>
  <w:style w:type="table" w:styleId="TableGrid">
    <w:name w:val="Table Grid"/>
    <w:basedOn w:val="TableNormal"/>
    <w:uiPriority w:val="59"/>
    <w:rsid w:val="00762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2020-03-16T06:55:00Z</dcterms:created>
  <dcterms:modified xsi:type="dcterms:W3CDTF">2020-03-16T07:13:00Z</dcterms:modified>
</cp:coreProperties>
</file>